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458C7827" w14:textId="77777777" w:rsidR="003D136F" w:rsidRDefault="003D136F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</w:p>
    <w:p w14:paraId="584AC237" w14:textId="06E1C109" w:rsidR="00422D87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ЗАЯВЛЕНИЕ НА ОТКРЫТИЕ СПЕЦИАЛЬНОГО БАНКОВСКОГО СЧЕТА ДЛЯ </w:t>
      </w:r>
      <w:r w:rsidR="006510AB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ВЫ</w:t>
      </w: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ПЛАТЫ </w:t>
      </w:r>
      <w:r w:rsidR="001B1446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ЗАРАБОТНОЙ ПЛАТЫ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736419F4" w14:textId="289460D5" w:rsidR="00422D87" w:rsidRPr="00422D87" w:rsidRDefault="00422D87" w:rsidP="003D136F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3D136F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</w:t>
      </w:r>
      <w:r w:rsidRPr="003D136F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630227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</w:p>
    <w:p w14:paraId="4E279A58" w14:textId="77777777" w:rsidR="00422D87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Клиент, данные которого указаны в настоящем Заявлении на открытие банковского счета (далее – Заявление)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ED3564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00FA0A8C" w:rsidR="00810558" w:rsidRPr="00ED3564" w:rsidRDefault="00422D87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0558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Специальный банковский счет </w:t>
      </w:r>
      <w:r w:rsidR="00136BD7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для </w:t>
      </w:r>
      <w:r w:rsidR="006510AB">
        <w:rPr>
          <w:rFonts w:ascii="Times New Roman" w:hAnsi="Times New Roman" w:cs="Times New Roman"/>
          <w:b/>
          <w:sz w:val="20"/>
          <w:szCs w:val="20"/>
          <w:u w:val="single"/>
        </w:rPr>
        <w:t>вы</w:t>
      </w:r>
      <w:r w:rsidR="00A11842" w:rsidRPr="00ED3564">
        <w:rPr>
          <w:rFonts w:ascii="Times New Roman" w:hAnsi="Times New Roman" w:cs="Times New Roman"/>
          <w:b/>
          <w:sz w:val="20"/>
          <w:szCs w:val="20"/>
          <w:u w:val="single"/>
        </w:rPr>
        <w:t xml:space="preserve">платы </w:t>
      </w:r>
      <w:r w:rsidR="001B1446">
        <w:rPr>
          <w:rFonts w:ascii="Times New Roman" w:hAnsi="Times New Roman" w:cs="Times New Roman"/>
          <w:b/>
          <w:sz w:val="20"/>
          <w:szCs w:val="20"/>
          <w:u w:val="single"/>
        </w:rPr>
        <w:t>заработной платы</w:t>
      </w:r>
      <w:r w:rsidR="00810558" w:rsidRPr="00ED3564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ED3564" w:rsidRDefault="00987112" w:rsidP="00F34EC1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528FD10C" w14:textId="6D5F1641" w:rsidR="00575230" w:rsidRPr="00ED3564" w:rsidRDefault="00575230" w:rsidP="00F34EC1">
      <w:pPr>
        <w:pStyle w:val="a5"/>
        <w:numPr>
          <w:ilvl w:val="0"/>
          <w:numId w:val="2"/>
        </w:numPr>
        <w:ind w:right="-1"/>
        <w:rPr>
          <w:sz w:val="20"/>
          <w:szCs w:val="20"/>
        </w:rPr>
      </w:pPr>
      <w:r w:rsidRPr="00ED3564">
        <w:rPr>
          <w:sz w:val="20"/>
          <w:szCs w:val="20"/>
        </w:rPr>
        <w:t xml:space="preserve">По Счету совершаются только </w:t>
      </w:r>
      <w:r w:rsidR="00A11842" w:rsidRPr="00ED3564">
        <w:rPr>
          <w:sz w:val="20"/>
          <w:szCs w:val="20"/>
        </w:rPr>
        <w:t xml:space="preserve">следующие </w:t>
      </w:r>
      <w:r w:rsidRPr="00ED3564">
        <w:rPr>
          <w:sz w:val="20"/>
          <w:szCs w:val="20"/>
        </w:rPr>
        <w:t>операции:</w:t>
      </w:r>
    </w:p>
    <w:p w14:paraId="14D94F1A" w14:textId="13735EE0" w:rsidR="00D137FF" w:rsidRPr="00ED3564" w:rsidRDefault="00D137FF" w:rsidP="00F34EC1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Pr="00ED3564">
        <w:rPr>
          <w:sz w:val="20"/>
          <w:szCs w:val="20"/>
        </w:rPr>
        <w:tab/>
        <w:t>зачисление денежных средств</w:t>
      </w:r>
      <w:r w:rsidR="00A11842" w:rsidRPr="00ED3564">
        <w:rPr>
          <w:sz w:val="20"/>
          <w:szCs w:val="20"/>
        </w:rPr>
        <w:t xml:space="preserve"> с расчетного счета Клиента</w:t>
      </w:r>
      <w:r w:rsidRPr="00ED3564">
        <w:rPr>
          <w:sz w:val="20"/>
          <w:szCs w:val="20"/>
        </w:rPr>
        <w:t>;</w:t>
      </w:r>
    </w:p>
    <w:p w14:paraId="263DA876" w14:textId="420B0731" w:rsidR="00D137FF" w:rsidRDefault="00D137FF" w:rsidP="001B1446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="00E73ED1">
        <w:rPr>
          <w:sz w:val="20"/>
          <w:szCs w:val="20"/>
        </w:rPr>
        <w:t xml:space="preserve"> </w:t>
      </w:r>
      <w:r w:rsidRPr="00ED3564">
        <w:rPr>
          <w:sz w:val="20"/>
          <w:szCs w:val="20"/>
        </w:rPr>
        <w:t xml:space="preserve">перевод денежных средств на банковский счет </w:t>
      </w:r>
      <w:r w:rsidR="00A11842" w:rsidRPr="00ED3564">
        <w:rPr>
          <w:sz w:val="20"/>
          <w:szCs w:val="20"/>
        </w:rPr>
        <w:t>Клиента, открытый в Банке</w:t>
      </w:r>
      <w:r w:rsidRPr="00ED3564">
        <w:rPr>
          <w:sz w:val="20"/>
          <w:szCs w:val="20"/>
        </w:rPr>
        <w:t>;</w:t>
      </w:r>
    </w:p>
    <w:p w14:paraId="5B658089" w14:textId="4E4B83C5" w:rsidR="00D137FF" w:rsidRPr="00ED3564" w:rsidRDefault="00D137FF" w:rsidP="001B1446">
      <w:pPr>
        <w:pStyle w:val="a5"/>
        <w:ind w:left="-284" w:right="-1" w:hanging="142"/>
        <w:rPr>
          <w:sz w:val="20"/>
          <w:szCs w:val="20"/>
        </w:rPr>
      </w:pPr>
      <w:r w:rsidRPr="00ED3564">
        <w:rPr>
          <w:sz w:val="20"/>
          <w:szCs w:val="20"/>
        </w:rPr>
        <w:t>•</w:t>
      </w:r>
      <w:r w:rsidR="00F34EC1">
        <w:rPr>
          <w:sz w:val="20"/>
          <w:szCs w:val="20"/>
        </w:rPr>
        <w:t xml:space="preserve"> </w:t>
      </w:r>
      <w:r w:rsidR="001B3AF9" w:rsidRPr="001B3AF9">
        <w:rPr>
          <w:sz w:val="20"/>
          <w:szCs w:val="20"/>
        </w:rPr>
        <w:t>выплата заработной платы со</w:t>
      </w:r>
      <w:r w:rsidR="001B3AF9">
        <w:rPr>
          <w:sz w:val="20"/>
          <w:szCs w:val="20"/>
        </w:rPr>
        <w:t>т</w:t>
      </w:r>
      <w:r w:rsidR="001B3AF9" w:rsidRPr="001B3AF9">
        <w:rPr>
          <w:sz w:val="20"/>
          <w:szCs w:val="20"/>
        </w:rPr>
        <w:t xml:space="preserve">рудникам Клиента по реестрам, </w:t>
      </w:r>
      <w:r w:rsidR="00F34EC1">
        <w:rPr>
          <w:sz w:val="20"/>
          <w:szCs w:val="20"/>
        </w:rPr>
        <w:t>а также оплата услуг Банка согласно Тарифам</w:t>
      </w:r>
      <w:r w:rsidRPr="00ED3564">
        <w:rPr>
          <w:sz w:val="20"/>
          <w:szCs w:val="20"/>
        </w:rPr>
        <w:t>.</w:t>
      </w:r>
    </w:p>
    <w:p w14:paraId="16797787" w14:textId="34F4137A" w:rsidR="00D137FF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 xml:space="preserve">Проведение иных операций по счету не допускается. </w:t>
      </w:r>
      <w:r w:rsidR="00D137FF" w:rsidRPr="00ED3564">
        <w:rPr>
          <w:sz w:val="20"/>
          <w:szCs w:val="20"/>
        </w:rPr>
        <w:t>Выдача наличных денежных средств со Счета не допускается.</w:t>
      </w:r>
      <w:r w:rsidRPr="00ED3564">
        <w:rPr>
          <w:sz w:val="20"/>
          <w:szCs w:val="20"/>
        </w:rPr>
        <w:t xml:space="preserve"> </w:t>
      </w:r>
    </w:p>
    <w:p w14:paraId="7F444EFD" w14:textId="77777777" w:rsidR="00ED3564" w:rsidRPr="00ED3564" w:rsidRDefault="00ED3564" w:rsidP="00F34EC1">
      <w:pPr>
        <w:pStyle w:val="a5"/>
        <w:ind w:left="-851" w:right="-1" w:firstLine="0"/>
        <w:rPr>
          <w:sz w:val="20"/>
          <w:szCs w:val="20"/>
        </w:rPr>
      </w:pPr>
    </w:p>
    <w:p w14:paraId="7D99C735" w14:textId="6AF55100" w:rsidR="00575230" w:rsidRPr="00ED3564" w:rsidRDefault="00987112" w:rsidP="00F34EC1">
      <w:pPr>
        <w:pStyle w:val="a5"/>
        <w:ind w:left="-851" w:right="-1" w:firstLine="0"/>
        <w:rPr>
          <w:sz w:val="20"/>
          <w:szCs w:val="20"/>
        </w:rPr>
      </w:pPr>
      <w:r w:rsidRPr="00ED3564">
        <w:rPr>
          <w:sz w:val="20"/>
          <w:szCs w:val="20"/>
        </w:rPr>
        <w:t>2</w:t>
      </w:r>
      <w:r w:rsidR="00575230" w:rsidRPr="00ED3564">
        <w:rPr>
          <w:sz w:val="20"/>
          <w:szCs w:val="20"/>
        </w:rPr>
        <w:t xml:space="preserve">.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>обязуется проводить операции по Счету в соответствии с 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706C34A4" w14:textId="0EB5A9C3" w:rsidR="008D091F" w:rsidRDefault="008D091F" w:rsidP="00F34EC1">
      <w:pPr>
        <w:pStyle w:val="a5"/>
        <w:ind w:right="-1" w:firstLine="0"/>
        <w:rPr>
          <w:sz w:val="20"/>
          <w:szCs w:val="20"/>
        </w:rPr>
      </w:pPr>
    </w:p>
    <w:p w14:paraId="44F6E989" w14:textId="5F3E06B2" w:rsidR="008D091F" w:rsidRPr="006A3527" w:rsidRDefault="008D091F" w:rsidP="00F34EC1">
      <w:pPr>
        <w:pStyle w:val="ac"/>
        <w:widowControl w:val="0"/>
        <w:numPr>
          <w:ilvl w:val="0"/>
          <w:numId w:val="3"/>
        </w:numPr>
        <w:tabs>
          <w:tab w:val="left" w:pos="-567"/>
        </w:tabs>
        <w:suppressAutoHyphens/>
        <w:spacing w:after="0" w:line="240" w:lineRule="auto"/>
        <w:ind w:left="-851" w:firstLine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04DD9DAF" w14:textId="77777777" w:rsidR="008D091F" w:rsidRPr="00ED3564" w:rsidRDefault="008D091F" w:rsidP="00987112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4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2270"/>
        <w:gridCol w:w="3828"/>
        <w:gridCol w:w="4109"/>
      </w:tblGrid>
      <w:tr w:rsidR="00422D87" w:rsidRPr="00422D87" w14:paraId="532E8EEC" w14:textId="77777777" w:rsidTr="00CA55EB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71232036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заполняется 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при предоставлении Заявления 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на бумажно</w:t>
            </w:r>
            <w:r w:rsidR="00932B69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 xml:space="preserve">м носителе 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CA55EB">
        <w:trPr>
          <w:trHeight w:val="98"/>
        </w:trPr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250515BC" w:rsidR="00810558" w:rsidRPr="00987112" w:rsidRDefault="00810558" w:rsidP="006E794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специального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для </w:t>
            </w:r>
            <w:r w:rsidR="0063022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вы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платы </w:t>
            </w:r>
            <w:r w:rsidR="006E7948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заработной платы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87"/>
    <w:rsid w:val="00000ACD"/>
    <w:rsid w:val="00011FC6"/>
    <w:rsid w:val="000A44E2"/>
    <w:rsid w:val="000B1F1F"/>
    <w:rsid w:val="000E39E1"/>
    <w:rsid w:val="00136BD7"/>
    <w:rsid w:val="00167C37"/>
    <w:rsid w:val="001B1446"/>
    <w:rsid w:val="001B3AF9"/>
    <w:rsid w:val="00240DC5"/>
    <w:rsid w:val="002811FD"/>
    <w:rsid w:val="002C4662"/>
    <w:rsid w:val="002F72C6"/>
    <w:rsid w:val="00326314"/>
    <w:rsid w:val="003401F8"/>
    <w:rsid w:val="003D136F"/>
    <w:rsid w:val="00412110"/>
    <w:rsid w:val="00422D87"/>
    <w:rsid w:val="00445B14"/>
    <w:rsid w:val="004C3428"/>
    <w:rsid w:val="004E101F"/>
    <w:rsid w:val="00530097"/>
    <w:rsid w:val="00575230"/>
    <w:rsid w:val="00583D39"/>
    <w:rsid w:val="005C23D5"/>
    <w:rsid w:val="00601343"/>
    <w:rsid w:val="00630227"/>
    <w:rsid w:val="006510AB"/>
    <w:rsid w:val="0065658F"/>
    <w:rsid w:val="00676545"/>
    <w:rsid w:val="006A3527"/>
    <w:rsid w:val="006E0302"/>
    <w:rsid w:val="006E7948"/>
    <w:rsid w:val="00715303"/>
    <w:rsid w:val="00754D58"/>
    <w:rsid w:val="00767073"/>
    <w:rsid w:val="0077777F"/>
    <w:rsid w:val="007D36EA"/>
    <w:rsid w:val="007F673E"/>
    <w:rsid w:val="00810558"/>
    <w:rsid w:val="008D091F"/>
    <w:rsid w:val="008F4CB3"/>
    <w:rsid w:val="00905E53"/>
    <w:rsid w:val="00932B69"/>
    <w:rsid w:val="00987112"/>
    <w:rsid w:val="009E5152"/>
    <w:rsid w:val="00A11842"/>
    <w:rsid w:val="00A26F44"/>
    <w:rsid w:val="00A54A2C"/>
    <w:rsid w:val="00AC52D6"/>
    <w:rsid w:val="00BA7AA7"/>
    <w:rsid w:val="00BE3953"/>
    <w:rsid w:val="00CA55EB"/>
    <w:rsid w:val="00D116E6"/>
    <w:rsid w:val="00D137FF"/>
    <w:rsid w:val="00E6237E"/>
    <w:rsid w:val="00E73ED1"/>
    <w:rsid w:val="00ED3564"/>
    <w:rsid w:val="00F02FFB"/>
    <w:rsid w:val="00F10982"/>
    <w:rsid w:val="00F179C1"/>
    <w:rsid w:val="00F32CAC"/>
    <w:rsid w:val="00F34EC1"/>
    <w:rsid w:val="00F50CF2"/>
    <w:rsid w:val="00FA655A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27678-A652-454A-9E17-6E608D40E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8</cp:revision>
  <cp:lastPrinted>2023-06-08T08:46:00Z</cp:lastPrinted>
  <dcterms:created xsi:type="dcterms:W3CDTF">2025-04-13T19:19:00Z</dcterms:created>
  <dcterms:modified xsi:type="dcterms:W3CDTF">2025-04-14T14:11:00Z</dcterms:modified>
</cp:coreProperties>
</file>